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6" w:rsidRPr="00166A72" w:rsidRDefault="002E74D6" w:rsidP="002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6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 информация по вакансиям: </w:t>
      </w:r>
    </w:p>
    <w:p w:rsidR="002E74D6" w:rsidRPr="00166A72" w:rsidRDefault="002E74D6" w:rsidP="002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4D6" w:rsidRPr="00166A72" w:rsidRDefault="002E74D6" w:rsidP="002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6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социальной поддержки, предоставляемые в ОГБУЗ «Братская городская больница № 2»</w:t>
      </w:r>
    </w:p>
    <w:p w:rsidR="002E74D6" w:rsidRPr="00166A72" w:rsidRDefault="002E74D6" w:rsidP="002E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Выплата за работу в местности приравненной к районам Крайнего Севера - в размере 50%;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Выплата за районный коэффициент за работу в местности приравненной к районам Крайнего Севера -   в размере 40%; 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Оплата льготного проезда в ежегодном отпуске любым видом транспорта - 1 раз в 2 года;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Стимулирующая надбавка молодым специалистам в возрасте до 30 лет;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Выплата единовременного пособия врачам (возраст до 35 лет) в размере 150 тыс руб.;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Ежемесячная частичная компенсация платы врачам за жилое помещение по договору найма в размере до 10 тыс. руб.;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Выплата на приобретение жилого помещения врачам:</w:t>
      </w:r>
    </w:p>
    <w:p w:rsidR="002E74D6" w:rsidRPr="00166A72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- оплата первоочередного взноса за приобретаемое жилое помещение;</w:t>
      </w:r>
    </w:p>
    <w:p w:rsidR="000E6199" w:rsidRPr="002E74D6" w:rsidRDefault="002E74D6" w:rsidP="002E74D6">
      <w:pPr>
        <w:pStyle w:val="a3"/>
        <w:ind w:firstLine="616"/>
        <w:jc w:val="both"/>
        <w:rPr>
          <w:b/>
          <w:color w:val="1C1C1C"/>
        </w:rPr>
      </w:pPr>
      <w:r w:rsidRPr="00166A72">
        <w:rPr>
          <w:b/>
          <w:color w:val="1C1C1C"/>
        </w:rPr>
        <w:t>- единовременная компенсация части затрат по полученному ипотечному кредиту на приобретаемое жилое помещение</w:t>
      </w:r>
    </w:p>
    <w:sectPr w:rsidR="000E6199" w:rsidRPr="002E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B"/>
    <w:rsid w:val="002E74D6"/>
    <w:rsid w:val="003B6903"/>
    <w:rsid w:val="00454787"/>
    <w:rsid w:val="005807D4"/>
    <w:rsid w:val="00676D3B"/>
    <w:rsid w:val="006F07C8"/>
    <w:rsid w:val="00781E4C"/>
    <w:rsid w:val="00A91FEA"/>
    <w:rsid w:val="00B92260"/>
    <w:rsid w:val="00D5566F"/>
    <w:rsid w:val="00D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Ксения Бабушкина</cp:lastModifiedBy>
  <cp:revision>2</cp:revision>
  <dcterms:created xsi:type="dcterms:W3CDTF">2019-12-09T03:40:00Z</dcterms:created>
  <dcterms:modified xsi:type="dcterms:W3CDTF">2019-12-09T03:40:00Z</dcterms:modified>
</cp:coreProperties>
</file>