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F5" w:rsidRDefault="004B2489" w:rsidP="004B2489">
      <w:pPr>
        <w:tabs>
          <w:tab w:val="center" w:pos="5226"/>
        </w:tabs>
        <w:spacing w:after="0"/>
        <w:jc w:val="center"/>
      </w:pPr>
      <w:r>
        <w:rPr>
          <w:sz w:val="24"/>
        </w:rPr>
        <w:t>Информация</w:t>
      </w:r>
    </w:p>
    <w:p w:rsidR="007227F5" w:rsidRDefault="004B2489" w:rsidP="004B2489">
      <w:pPr>
        <w:spacing w:after="0"/>
        <w:ind w:left="516" w:hanging="10"/>
      </w:pPr>
      <w:r>
        <w:rPr>
          <w:sz w:val="24"/>
        </w:rPr>
        <w:t>о потребности областных государственных учреждений здравоохранения в средних</w:t>
      </w:r>
    </w:p>
    <w:p w:rsidR="007227F5" w:rsidRDefault="004B2489" w:rsidP="004B2489">
      <w:pPr>
        <w:spacing w:after="0"/>
        <w:ind w:left="610" w:hanging="10"/>
      </w:pPr>
      <w:r>
        <w:rPr>
          <w:sz w:val="24"/>
        </w:rPr>
        <w:t>медицинских работниках в разрезе специальностей и областных государственных</w:t>
      </w:r>
    </w:p>
    <w:p w:rsidR="007227F5" w:rsidRDefault="004B2489" w:rsidP="004B2489">
      <w:pPr>
        <w:spacing w:after="0"/>
        <w:ind w:left="213" w:hanging="10"/>
      </w:pPr>
      <w:r>
        <w:rPr>
          <w:sz w:val="24"/>
        </w:rPr>
        <w:t>учреждений здравоохранения в целях достижения по итогам 2024 года целевых значений</w:t>
      </w:r>
    </w:p>
    <w:p w:rsidR="007227F5" w:rsidRDefault="004B2489" w:rsidP="004B2489">
      <w:pPr>
        <w:spacing w:after="0"/>
        <w:ind w:left="2256" w:hanging="1879"/>
      </w:pPr>
      <w:r>
        <w:rPr>
          <w:sz w:val="24"/>
        </w:rPr>
        <w:t>показателей регионального проекта «Обеспечение медицинских организаций системы здравоохранения квалифицированными кадрами»</w:t>
      </w:r>
    </w:p>
    <w:p w:rsidR="007227F5" w:rsidRDefault="004B2489">
      <w:pPr>
        <w:spacing w:after="0"/>
        <w:ind w:right="85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330" w:type="dxa"/>
        <w:tblInd w:w="170" w:type="dxa"/>
        <w:tblCellMar>
          <w:top w:w="54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994"/>
        <w:gridCol w:w="5357"/>
        <w:gridCol w:w="1135"/>
        <w:gridCol w:w="1844"/>
      </w:tblGrid>
      <w:tr w:rsidR="007227F5">
        <w:trPr>
          <w:trHeight w:val="564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113"/>
            </w:pPr>
            <w:r>
              <w:rPr>
                <w:sz w:val="24"/>
              </w:rPr>
              <w:t xml:space="preserve">№п/п </w:t>
            </w: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9"/>
              <w:jc w:val="center"/>
            </w:pPr>
            <w:r>
              <w:rPr>
                <w:sz w:val="24"/>
              </w:rPr>
              <w:t xml:space="preserve">Наименование медицинской организации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jc w:val="center"/>
            </w:pPr>
            <w:r>
              <w:rPr>
                <w:sz w:val="24"/>
              </w:rPr>
              <w:t xml:space="preserve">Потребность в специалистах, человек </w:t>
            </w:r>
          </w:p>
        </w:tc>
      </w:tr>
      <w:tr w:rsidR="007227F5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7227F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7227F5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9"/>
              <w:jc w:val="center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spacing w:line="226" w:lineRule="auto"/>
              <w:jc w:val="center"/>
            </w:pPr>
            <w:r>
              <w:rPr>
                <w:sz w:val="24"/>
              </w:rPr>
              <w:t xml:space="preserve">в том числе для оказания </w:t>
            </w:r>
          </w:p>
          <w:p w:rsidR="007227F5" w:rsidRDefault="004B2489">
            <w:pPr>
              <w:spacing w:line="226" w:lineRule="auto"/>
              <w:jc w:val="center"/>
            </w:pPr>
            <w:r>
              <w:rPr>
                <w:sz w:val="24"/>
              </w:rPr>
              <w:t xml:space="preserve">медицинской помощи в </w:t>
            </w:r>
          </w:p>
          <w:p w:rsidR="007227F5" w:rsidRDefault="004B2489">
            <w:pPr>
              <w:jc w:val="center"/>
            </w:pPr>
            <w:r>
              <w:rPr>
                <w:sz w:val="24"/>
              </w:rPr>
              <w:t xml:space="preserve">амбулаторных условиях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b/>
                <w:sz w:val="24"/>
              </w:rPr>
              <w:t xml:space="preserve">Специальность «Лечебное дело»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16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1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ОГБУЗ «</w:t>
            </w:r>
            <w:proofErr w:type="spellStart"/>
            <w:r>
              <w:rPr>
                <w:sz w:val="24"/>
              </w:rPr>
              <w:t>Асиновская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ОГБУЗ «</w:t>
            </w:r>
            <w:proofErr w:type="spellStart"/>
            <w:r>
              <w:rPr>
                <w:sz w:val="24"/>
              </w:rPr>
              <w:t>Бакчарская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ОГБУЗ «</w:t>
            </w:r>
            <w:proofErr w:type="spellStart"/>
            <w:r>
              <w:rPr>
                <w:sz w:val="24"/>
              </w:rPr>
              <w:t>Верхнекетская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ОГБУЗ «Зырянская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7227F5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t xml:space="preserve">1.5.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ОГБУЗ «</w:t>
            </w:r>
            <w:proofErr w:type="spellStart"/>
            <w:r>
              <w:rPr>
                <w:sz w:val="24"/>
              </w:rPr>
              <w:t>Каргасокская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t xml:space="preserve">1.6.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ОГАУЗ «</w:t>
            </w:r>
            <w:proofErr w:type="spellStart"/>
            <w:r>
              <w:rPr>
                <w:sz w:val="24"/>
              </w:rPr>
              <w:t>Кожевниковская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t xml:space="preserve">1.7.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ОГБУЗ «</w:t>
            </w:r>
            <w:proofErr w:type="spellStart"/>
            <w:r>
              <w:rPr>
                <w:sz w:val="24"/>
              </w:rPr>
              <w:t>Лоскутовская</w:t>
            </w:r>
            <w:proofErr w:type="spellEnd"/>
            <w:r>
              <w:rPr>
                <w:sz w:val="24"/>
              </w:rPr>
              <w:t xml:space="preserve"> районная поликлиника»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t xml:space="preserve">1.8.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«Межвузовская поликлиника»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t xml:space="preserve">1.9.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ОГБУЗ «</w:t>
            </w:r>
            <w:proofErr w:type="spellStart"/>
            <w:r>
              <w:rPr>
                <w:sz w:val="24"/>
              </w:rPr>
              <w:t>Молчановская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t xml:space="preserve">1.10.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ОГБУЗ «Медико-санитарная часть №2»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7227F5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t xml:space="preserve">1.11.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ОГБУЗ «</w:t>
            </w:r>
            <w:proofErr w:type="spellStart"/>
            <w:r>
              <w:rPr>
                <w:sz w:val="24"/>
              </w:rPr>
              <w:t>Парабельская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t xml:space="preserve">1.12.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ОГБУЗ «Первомайская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t xml:space="preserve">1.13.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ОГАУЗ «</w:t>
            </w:r>
            <w:proofErr w:type="spellStart"/>
            <w:r>
              <w:rPr>
                <w:sz w:val="24"/>
              </w:rPr>
              <w:t>Колпашевская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t xml:space="preserve">1.14.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«Поликлиника №4»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t xml:space="preserve">1.15.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«Поликлиника №10»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t xml:space="preserve">1.16.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ОГБУЗ «Поликлиника ТНЦ СО РАН»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27F5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t xml:space="preserve">1.17.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ОГАУЗ «</w:t>
            </w:r>
            <w:proofErr w:type="spellStart"/>
            <w:r>
              <w:rPr>
                <w:sz w:val="24"/>
              </w:rPr>
              <w:t>Светленская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t xml:space="preserve">1.18.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ОГАУЗ «</w:t>
            </w:r>
            <w:proofErr w:type="spellStart"/>
            <w:r>
              <w:rPr>
                <w:sz w:val="24"/>
              </w:rPr>
              <w:t>Стрежевская</w:t>
            </w:r>
            <w:proofErr w:type="spellEnd"/>
            <w:r>
              <w:rPr>
                <w:sz w:val="24"/>
              </w:rPr>
              <w:t xml:space="preserve"> городская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t xml:space="preserve">1.19.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«Томская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t xml:space="preserve">1.20.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ОГБУЗ «</w:t>
            </w:r>
            <w:proofErr w:type="spellStart"/>
            <w:r>
              <w:rPr>
                <w:sz w:val="24"/>
              </w:rPr>
              <w:t>Чаинская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t xml:space="preserve">1.21.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ОГАУЗ «</w:t>
            </w:r>
            <w:proofErr w:type="spellStart"/>
            <w:r>
              <w:rPr>
                <w:sz w:val="24"/>
              </w:rPr>
              <w:t>Шегарская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27F5">
        <w:trPr>
          <w:trHeight w:val="286"/>
        </w:trPr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2"/>
            </w:pPr>
            <w:r>
              <w:rPr>
                <w:b/>
                <w:sz w:val="24"/>
              </w:rPr>
              <w:t xml:space="preserve">ИТОГО по специальности «Лечебное дело»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b/>
                <w:sz w:val="24"/>
              </w:rPr>
              <w:t xml:space="preserve">65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b/>
                <w:sz w:val="24"/>
              </w:rPr>
              <w:t xml:space="preserve">65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b/>
                <w:sz w:val="24"/>
              </w:rPr>
              <w:t xml:space="preserve">Специальность «Акушерское дело»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16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1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7227F5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ОГБУЗ «</w:t>
            </w:r>
            <w:proofErr w:type="spellStart"/>
            <w:r>
              <w:rPr>
                <w:sz w:val="24"/>
              </w:rPr>
              <w:t>Асиновская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ОГБУЗ «</w:t>
            </w:r>
            <w:proofErr w:type="spellStart"/>
            <w:r>
              <w:rPr>
                <w:sz w:val="24"/>
              </w:rPr>
              <w:t>Бакчарская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t xml:space="preserve">2.3.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ОГБУЗ «</w:t>
            </w:r>
            <w:proofErr w:type="spellStart"/>
            <w:r>
              <w:rPr>
                <w:sz w:val="24"/>
              </w:rPr>
              <w:t>Верхнекетская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lastRenderedPageBreak/>
              <w:t xml:space="preserve">2.4.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ОГБУЗ «Зырянская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t xml:space="preserve">2.5.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ОГБУЗ «</w:t>
            </w:r>
            <w:proofErr w:type="spellStart"/>
            <w:r>
              <w:rPr>
                <w:sz w:val="24"/>
              </w:rPr>
              <w:t>Каргасокская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t xml:space="preserve">2.6.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ОГАУЗ «</w:t>
            </w:r>
            <w:proofErr w:type="spellStart"/>
            <w:r>
              <w:rPr>
                <w:sz w:val="24"/>
              </w:rPr>
              <w:t>Кожевниковская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27F5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t xml:space="preserve">2.7.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ОГАУЗ «</w:t>
            </w:r>
            <w:proofErr w:type="spellStart"/>
            <w:r>
              <w:rPr>
                <w:sz w:val="24"/>
              </w:rPr>
              <w:t>Кривошеинская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t xml:space="preserve">2.8.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ОГБУЗ «</w:t>
            </w:r>
            <w:proofErr w:type="spellStart"/>
            <w:r>
              <w:rPr>
                <w:sz w:val="24"/>
              </w:rPr>
              <w:t>Молчановская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27F5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t xml:space="preserve">2.9.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«Областной перинатальный центр </w:t>
            </w:r>
            <w:proofErr w:type="spellStart"/>
            <w:r>
              <w:rPr>
                <w:sz w:val="24"/>
              </w:rPr>
              <w:t>им.И.Д.Евтушенко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7"/>
              <w:jc w:val="center"/>
            </w:pPr>
            <w:r>
              <w:rPr>
                <w:sz w:val="24"/>
              </w:rPr>
              <w:t xml:space="preserve">2.10.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ОГБУЗ «Первомайская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4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6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7227F5" w:rsidRDefault="007227F5">
      <w:pPr>
        <w:spacing w:after="0"/>
        <w:ind w:left="-1419" w:right="279"/>
      </w:pPr>
    </w:p>
    <w:tbl>
      <w:tblPr>
        <w:tblStyle w:val="TableGrid"/>
        <w:tblW w:w="9330" w:type="dxa"/>
        <w:tblInd w:w="170" w:type="dxa"/>
        <w:tblCellMar>
          <w:top w:w="5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5357"/>
        <w:gridCol w:w="1135"/>
        <w:gridCol w:w="1844"/>
      </w:tblGrid>
      <w:tr w:rsidR="007227F5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2.11.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«Александровская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2.12.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«Поликлиника №10»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2.13.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«Родильный дом №4»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2.14.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ОГАУЗ «</w:t>
            </w:r>
            <w:proofErr w:type="spellStart"/>
            <w:r>
              <w:rPr>
                <w:sz w:val="24"/>
              </w:rPr>
              <w:t>Светленская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2.15.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ОГАУЗ «</w:t>
            </w:r>
            <w:proofErr w:type="spellStart"/>
            <w:r>
              <w:rPr>
                <w:sz w:val="24"/>
              </w:rPr>
              <w:t>Стрежевская</w:t>
            </w:r>
            <w:proofErr w:type="spellEnd"/>
            <w:r>
              <w:rPr>
                <w:sz w:val="24"/>
              </w:rPr>
              <w:t xml:space="preserve"> городская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2.16.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ОГАУЗ «</w:t>
            </w:r>
            <w:proofErr w:type="spellStart"/>
            <w:r>
              <w:rPr>
                <w:sz w:val="24"/>
              </w:rPr>
              <w:t>Шегарская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27F5">
        <w:trPr>
          <w:trHeight w:val="288"/>
        </w:trPr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2"/>
            </w:pPr>
            <w:r>
              <w:rPr>
                <w:b/>
                <w:sz w:val="24"/>
              </w:rPr>
              <w:t xml:space="preserve">ИТОГО по специальности «Акушерское дело»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b/>
                <w:sz w:val="24"/>
              </w:rPr>
              <w:t xml:space="preserve">28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b/>
                <w:sz w:val="24"/>
              </w:rPr>
              <w:t xml:space="preserve">21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b/>
                <w:sz w:val="24"/>
              </w:rPr>
              <w:t xml:space="preserve">Специальность «Сестринское дело»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5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3.1.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ОГБУЗ «</w:t>
            </w:r>
            <w:proofErr w:type="spellStart"/>
            <w:r>
              <w:rPr>
                <w:sz w:val="24"/>
              </w:rPr>
              <w:t>Асиновская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ОГБУЗ «</w:t>
            </w:r>
            <w:proofErr w:type="spellStart"/>
            <w:r>
              <w:rPr>
                <w:sz w:val="24"/>
              </w:rPr>
              <w:t>Бакчарская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3.3.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«Больница №2»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227F5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3.4.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«Больница скорой медицинской помощи №2»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3.5.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ОГБУЗ «</w:t>
            </w:r>
            <w:proofErr w:type="spellStart"/>
            <w:r>
              <w:rPr>
                <w:sz w:val="24"/>
              </w:rPr>
              <w:t>Верхнекетская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227F5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3.6.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«Городская клиническая больница №3 </w:t>
            </w:r>
            <w:proofErr w:type="spellStart"/>
            <w:r>
              <w:rPr>
                <w:sz w:val="24"/>
              </w:rPr>
              <w:t>им.Б.И.Альперовича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3.7.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«Детская больница №1»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11 </w:t>
            </w:r>
          </w:p>
        </w:tc>
      </w:tr>
      <w:tr w:rsidR="007227F5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3.8.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ОГБУЗ «Детская инфекционная больница им. </w:t>
            </w:r>
            <w:proofErr w:type="spellStart"/>
            <w:r>
              <w:rPr>
                <w:sz w:val="24"/>
              </w:rPr>
              <w:t>Г.Е.Сибирцева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3.9.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ОГБУЗ «Детская стоматологическая детская поликлиника №1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3.10.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ОГБУЗ «Зырянская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3.11.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ОГБУЗ «</w:t>
            </w:r>
            <w:proofErr w:type="spellStart"/>
            <w:r>
              <w:rPr>
                <w:sz w:val="24"/>
              </w:rPr>
              <w:t>Каргасокская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7227F5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3.12.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ОГАУЗ «</w:t>
            </w:r>
            <w:proofErr w:type="spellStart"/>
            <w:r>
              <w:rPr>
                <w:sz w:val="24"/>
              </w:rPr>
              <w:t>Кожевниковская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3.13.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ОГАУЗ «</w:t>
            </w:r>
            <w:proofErr w:type="spellStart"/>
            <w:r>
              <w:rPr>
                <w:sz w:val="24"/>
              </w:rPr>
              <w:t>Кривошеинская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3.14.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ОГБУЗ «</w:t>
            </w:r>
            <w:proofErr w:type="spellStart"/>
            <w:r>
              <w:rPr>
                <w:sz w:val="24"/>
              </w:rPr>
              <w:t>Лоскутовская</w:t>
            </w:r>
            <w:proofErr w:type="spellEnd"/>
            <w:r>
              <w:rPr>
                <w:sz w:val="24"/>
              </w:rPr>
              <w:t xml:space="preserve"> районная поликлиника»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43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43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3.15.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«Межвузовская поликлиника»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3.16.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ОГБУЗ «</w:t>
            </w:r>
            <w:proofErr w:type="spellStart"/>
            <w:r>
              <w:rPr>
                <w:sz w:val="24"/>
              </w:rPr>
              <w:t>Молчановская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7227F5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3.17.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«Моряковская участковая больница </w:t>
            </w:r>
            <w:proofErr w:type="spellStart"/>
            <w:r>
              <w:rPr>
                <w:sz w:val="24"/>
              </w:rPr>
              <w:t>им.В.С.Демьянова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7227F5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3.18.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ОГБУЗ «Медико-санитарная часть №2»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54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3.19.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«Медико-санитарная часть «Строитель»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7227F5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lastRenderedPageBreak/>
              <w:t xml:space="preserve">3.20.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«Областной перинатальный центр </w:t>
            </w:r>
            <w:proofErr w:type="spellStart"/>
            <w:r>
              <w:rPr>
                <w:sz w:val="24"/>
              </w:rPr>
              <w:t>им.И.Д.Евтушенко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3.21.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ОГБУЗ «Первомайская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3.22.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ОГАУЗ «</w:t>
            </w:r>
            <w:proofErr w:type="spellStart"/>
            <w:r>
              <w:rPr>
                <w:sz w:val="24"/>
              </w:rPr>
              <w:t>Колпашевская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3.23.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«Поликлиника №1»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3.24.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«Поликлиника №4»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13 </w:t>
            </w:r>
          </w:p>
        </w:tc>
      </w:tr>
      <w:tr w:rsidR="007227F5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3.25.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«Александровская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3.26.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«Поликлиника №8»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3.27.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«Поликлиника №10»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3.28.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ОГБУЗ «Поликлиника ТНЦ СО РАН»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3.29.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«Родильный дом </w:t>
            </w:r>
            <w:proofErr w:type="spellStart"/>
            <w:r>
              <w:rPr>
                <w:sz w:val="24"/>
              </w:rPr>
              <w:t>им.Н.А.Семашко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3.30.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«Родильный дом №1»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3.31.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«Родильный дом №4»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3.32.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ОГАУЗ «</w:t>
            </w:r>
            <w:proofErr w:type="spellStart"/>
            <w:r>
              <w:rPr>
                <w:sz w:val="24"/>
              </w:rPr>
              <w:t>Светленская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18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3.33.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ОГАУЗ «</w:t>
            </w:r>
            <w:proofErr w:type="spellStart"/>
            <w:r>
              <w:rPr>
                <w:sz w:val="24"/>
              </w:rPr>
              <w:t>Стрежевская</w:t>
            </w:r>
            <w:proofErr w:type="spellEnd"/>
            <w:r>
              <w:rPr>
                <w:sz w:val="24"/>
              </w:rPr>
              <w:t xml:space="preserve"> городская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21 </w:t>
            </w:r>
          </w:p>
        </w:tc>
      </w:tr>
      <w:tr w:rsidR="007227F5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3.34.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«Томская клиническая психиатрическая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3.35.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«Томская областная клиническая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0 </w:t>
            </w:r>
          </w:p>
        </w:tc>
      </w:tr>
    </w:tbl>
    <w:p w:rsidR="007227F5" w:rsidRDefault="007227F5">
      <w:pPr>
        <w:spacing w:after="0"/>
        <w:ind w:left="-1419" w:right="279"/>
      </w:pPr>
    </w:p>
    <w:tbl>
      <w:tblPr>
        <w:tblStyle w:val="TableGrid"/>
        <w:tblW w:w="9330" w:type="dxa"/>
        <w:tblInd w:w="170" w:type="dxa"/>
        <w:tblCellMar>
          <w:top w:w="5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5357"/>
        <w:gridCol w:w="1135"/>
        <w:gridCol w:w="1844"/>
      </w:tblGrid>
      <w:tr w:rsidR="007227F5">
        <w:trPr>
          <w:trHeight w:val="5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3.36.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ОГБУЗ «Томский областной </w:t>
            </w:r>
            <w:proofErr w:type="spellStart"/>
            <w:r>
              <w:rPr>
                <w:sz w:val="24"/>
              </w:rPr>
              <w:t>кожновенерологический</w:t>
            </w:r>
            <w:proofErr w:type="spellEnd"/>
            <w:r>
              <w:rPr>
                <w:sz w:val="24"/>
              </w:rPr>
              <w:t xml:space="preserve"> диспансер»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3.37.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«Томская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7227F5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3.38.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jc w:val="both"/>
            </w:pPr>
            <w:r>
              <w:rPr>
                <w:sz w:val="24"/>
              </w:rPr>
              <w:t xml:space="preserve">ОГАУЗ «Томский </w:t>
            </w:r>
            <w:proofErr w:type="spellStart"/>
            <w:r>
              <w:rPr>
                <w:sz w:val="24"/>
              </w:rPr>
              <w:t>фтизиопульмонологический</w:t>
            </w:r>
            <w:proofErr w:type="spellEnd"/>
            <w:r>
              <w:rPr>
                <w:sz w:val="24"/>
              </w:rPr>
              <w:t xml:space="preserve"> медицинский центр»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3.39.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ОГБУЗ «</w:t>
            </w:r>
            <w:proofErr w:type="spellStart"/>
            <w:r>
              <w:rPr>
                <w:sz w:val="24"/>
              </w:rPr>
              <w:t>Чаинская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3.40.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ОГАУЗ «</w:t>
            </w:r>
            <w:proofErr w:type="spellStart"/>
            <w:r>
              <w:rPr>
                <w:sz w:val="24"/>
              </w:rPr>
              <w:t>Шегарская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3.41.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«Детская городская больница №2»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34 </w:t>
            </w:r>
          </w:p>
        </w:tc>
      </w:tr>
      <w:tr w:rsidR="007227F5">
        <w:trPr>
          <w:trHeight w:val="288"/>
        </w:trPr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2"/>
            </w:pPr>
            <w:r>
              <w:rPr>
                <w:b/>
                <w:sz w:val="24"/>
              </w:rPr>
              <w:t xml:space="preserve">ИТОГО по специальности «Сестринское дело»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b/>
                <w:sz w:val="24"/>
              </w:rPr>
              <w:t xml:space="preserve">570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b/>
                <w:sz w:val="24"/>
              </w:rPr>
              <w:t xml:space="preserve">389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b/>
                <w:sz w:val="24"/>
              </w:rPr>
              <w:t xml:space="preserve">4.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b/>
                <w:sz w:val="24"/>
              </w:rPr>
              <w:t xml:space="preserve">Специальность «Рентгенология»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12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12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4.1.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ОГБУЗ «</w:t>
            </w:r>
            <w:proofErr w:type="spellStart"/>
            <w:r>
              <w:rPr>
                <w:sz w:val="24"/>
              </w:rPr>
              <w:t>Асиновская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4.2.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ОГБУЗ «</w:t>
            </w:r>
            <w:proofErr w:type="spellStart"/>
            <w:r>
              <w:rPr>
                <w:sz w:val="24"/>
              </w:rPr>
              <w:t>Бакчарская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27F5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4.3.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«Городская клиническая больница №3 </w:t>
            </w:r>
            <w:proofErr w:type="spellStart"/>
            <w:r>
              <w:rPr>
                <w:sz w:val="24"/>
              </w:rPr>
              <w:t>им.Б.И.Альперовича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4.4.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ОГБУЗ «Медико-санитарная часть №2»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7227F5">
        <w:trPr>
          <w:trHeight w:val="28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4.5.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«Поликлиника №1»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4.6.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«Поликлиника №10»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4.7.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ОГАУЗ «</w:t>
            </w:r>
            <w:proofErr w:type="spellStart"/>
            <w:r>
              <w:rPr>
                <w:sz w:val="24"/>
              </w:rPr>
              <w:t>Светленская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7227F5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4.8.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«Томская областная клиническая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4.9.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jc w:val="both"/>
            </w:pPr>
            <w:r>
              <w:rPr>
                <w:sz w:val="24"/>
              </w:rPr>
              <w:t xml:space="preserve">ОГАУЗ «Томский </w:t>
            </w:r>
            <w:proofErr w:type="spellStart"/>
            <w:r>
              <w:rPr>
                <w:sz w:val="24"/>
              </w:rPr>
              <w:t>фтизиопульмонологический</w:t>
            </w:r>
            <w:proofErr w:type="spellEnd"/>
            <w:r>
              <w:rPr>
                <w:sz w:val="24"/>
              </w:rPr>
              <w:t xml:space="preserve"> медицинский центр»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lastRenderedPageBreak/>
              <w:t xml:space="preserve">4.10.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ОГАУЗ «</w:t>
            </w:r>
            <w:proofErr w:type="spellStart"/>
            <w:r>
              <w:rPr>
                <w:sz w:val="24"/>
              </w:rPr>
              <w:t>Шегарская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7227F5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4.11.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«Больница скорой медицинской помощи №2»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4.12.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ОГБУЗ «</w:t>
            </w:r>
            <w:proofErr w:type="spellStart"/>
            <w:r>
              <w:rPr>
                <w:sz w:val="24"/>
              </w:rPr>
              <w:t>Лоскутовская</w:t>
            </w:r>
            <w:proofErr w:type="spellEnd"/>
            <w:r>
              <w:rPr>
                <w:sz w:val="24"/>
              </w:rPr>
              <w:t xml:space="preserve"> районная поликлиника»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4.13.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ОГАУЗ «</w:t>
            </w:r>
            <w:proofErr w:type="spellStart"/>
            <w:r>
              <w:rPr>
                <w:sz w:val="24"/>
              </w:rPr>
              <w:t>Кожевниковская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4.14.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ОГБУЗ «</w:t>
            </w:r>
            <w:proofErr w:type="spellStart"/>
            <w:r>
              <w:rPr>
                <w:sz w:val="24"/>
              </w:rPr>
              <w:t>Тегульдетская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4.15.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«Томская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4.16.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ОГБУЗ «</w:t>
            </w:r>
            <w:proofErr w:type="spellStart"/>
            <w:r>
              <w:rPr>
                <w:sz w:val="24"/>
              </w:rPr>
              <w:t>Чаинская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4.17.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ОГАУЗ «</w:t>
            </w:r>
            <w:proofErr w:type="spellStart"/>
            <w:r>
              <w:rPr>
                <w:sz w:val="24"/>
              </w:rPr>
              <w:t>Стрежевская</w:t>
            </w:r>
            <w:proofErr w:type="spellEnd"/>
            <w:r>
              <w:rPr>
                <w:sz w:val="24"/>
              </w:rPr>
              <w:t xml:space="preserve"> городская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7227F5">
        <w:trPr>
          <w:trHeight w:val="5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4.18.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«Больница скорой медицинской помощи»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4.19.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«Стоматологическая поликлиника №1»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4.20.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«Областная детская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4.21.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«Детская городская больница №2»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286"/>
        </w:trPr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2"/>
            </w:pPr>
            <w:r>
              <w:rPr>
                <w:b/>
                <w:sz w:val="24"/>
              </w:rPr>
              <w:t xml:space="preserve">ИТОГО по специальности «Рентгенология»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b/>
                <w:sz w:val="24"/>
              </w:rPr>
              <w:t xml:space="preserve">62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b/>
                <w:sz w:val="24"/>
              </w:rPr>
              <w:t xml:space="preserve">27 </w:t>
            </w:r>
          </w:p>
        </w:tc>
      </w:tr>
      <w:tr w:rsidR="007227F5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b/>
                <w:sz w:val="24"/>
              </w:rPr>
              <w:t xml:space="preserve">5.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b/>
                <w:sz w:val="24"/>
              </w:rPr>
              <w:t xml:space="preserve">Специальность «Скорая и неотложная помощь»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12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12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5.1.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ОГБУЗ «</w:t>
            </w:r>
            <w:proofErr w:type="spellStart"/>
            <w:r>
              <w:rPr>
                <w:sz w:val="24"/>
              </w:rPr>
              <w:t>Асиновская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5.2.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ОГБУЗ «</w:t>
            </w:r>
            <w:proofErr w:type="spellStart"/>
            <w:r>
              <w:rPr>
                <w:sz w:val="24"/>
              </w:rPr>
              <w:t>Бакчарская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5.3.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ОГБУЗ «Зырянская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5.4.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ОГАУЗ «</w:t>
            </w:r>
            <w:proofErr w:type="spellStart"/>
            <w:r>
              <w:rPr>
                <w:sz w:val="24"/>
              </w:rPr>
              <w:t>Кривошеинская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5.5.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ОГБУЗ «</w:t>
            </w:r>
            <w:proofErr w:type="spellStart"/>
            <w:r>
              <w:rPr>
                <w:sz w:val="24"/>
              </w:rPr>
              <w:t>Молчановская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5.6.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«Моряковская участковая больница </w:t>
            </w:r>
            <w:proofErr w:type="spellStart"/>
            <w:r>
              <w:rPr>
                <w:sz w:val="24"/>
              </w:rPr>
              <w:t>им.В.С.Демьянова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5.7.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ОГБУЗ «Первомайская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5.8.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«Поликлиника №1»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5.9.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«Поликлиника №4»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5.10.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«Александровская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9"/>
              <w:jc w:val="center"/>
            </w:pPr>
            <w:r>
              <w:rPr>
                <w:sz w:val="24"/>
              </w:rPr>
              <w:t xml:space="preserve">5.11.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«Поликлиника №10»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2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27F5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5.12.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ОГАУЗ «</w:t>
            </w:r>
            <w:proofErr w:type="spellStart"/>
            <w:r>
              <w:rPr>
                <w:sz w:val="24"/>
              </w:rPr>
              <w:t>Светленская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5.13.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«Станция скорой медицинской помощи»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108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5.14.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ОГАУЗ «</w:t>
            </w:r>
            <w:proofErr w:type="spellStart"/>
            <w:r>
              <w:rPr>
                <w:sz w:val="24"/>
              </w:rPr>
              <w:t>Стрежевская</w:t>
            </w:r>
            <w:proofErr w:type="spellEnd"/>
            <w:r>
              <w:rPr>
                <w:sz w:val="24"/>
              </w:rPr>
              <w:t xml:space="preserve"> городская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5.15.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«Томская областная клиническая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5.16.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ОГАУЗ «Томская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5.17.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>ОГАУЗ «</w:t>
            </w:r>
            <w:proofErr w:type="spellStart"/>
            <w:r>
              <w:rPr>
                <w:sz w:val="24"/>
              </w:rPr>
              <w:t>Шегарская</w:t>
            </w:r>
            <w:proofErr w:type="spellEnd"/>
            <w:r>
              <w:rPr>
                <w:sz w:val="24"/>
              </w:rPr>
              <w:t xml:space="preserve"> районная больница»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7227F5">
        <w:trPr>
          <w:trHeight w:val="564"/>
        </w:trPr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2"/>
            </w:pPr>
            <w:r>
              <w:rPr>
                <w:b/>
                <w:sz w:val="24"/>
              </w:rPr>
              <w:t xml:space="preserve">ИТОГО по специальности «Скорая и неотложная помощь»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b/>
                <w:sz w:val="24"/>
              </w:rPr>
              <w:t xml:space="preserve">142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</w:tr>
      <w:tr w:rsidR="007227F5">
        <w:trPr>
          <w:trHeight w:val="286"/>
        </w:trPr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6"/>
              <w:jc w:val="center"/>
            </w:pPr>
            <w:r>
              <w:rPr>
                <w:b/>
                <w:sz w:val="24"/>
              </w:rPr>
              <w:t xml:space="preserve">ИТОГО по средним медицинским работникам: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b/>
                <w:sz w:val="24"/>
              </w:rPr>
              <w:t xml:space="preserve">867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5"/>
              <w:jc w:val="center"/>
            </w:pPr>
            <w:r>
              <w:rPr>
                <w:b/>
                <w:sz w:val="24"/>
              </w:rPr>
              <w:t xml:space="preserve">508 </w:t>
            </w:r>
          </w:p>
        </w:tc>
      </w:tr>
    </w:tbl>
    <w:p w:rsidR="007227F5" w:rsidRDefault="004B2489">
      <w:pPr>
        <w:spacing w:after="0"/>
        <w:ind w:right="85"/>
        <w:jc w:val="center"/>
      </w:pPr>
      <w:r>
        <w:rPr>
          <w:sz w:val="24"/>
        </w:rPr>
        <w:t xml:space="preserve"> </w:t>
      </w:r>
    </w:p>
    <w:p w:rsidR="007227F5" w:rsidRDefault="004B2489">
      <w:pPr>
        <w:spacing w:after="0"/>
      </w:pPr>
      <w:r>
        <w:rPr>
          <w:sz w:val="24"/>
        </w:rPr>
        <w:t xml:space="preserve"> </w:t>
      </w:r>
    </w:p>
    <w:p w:rsidR="00663CFD" w:rsidRDefault="00663CFD">
      <w:pPr>
        <w:rPr>
          <w:sz w:val="24"/>
        </w:rPr>
      </w:pPr>
      <w:r>
        <w:rPr>
          <w:sz w:val="24"/>
        </w:rPr>
        <w:br w:type="page"/>
      </w:r>
    </w:p>
    <w:p w:rsidR="007227F5" w:rsidRDefault="004B2489">
      <w:pPr>
        <w:spacing w:after="33" w:line="226" w:lineRule="auto"/>
        <w:ind w:left="10" w:right="141" w:hanging="10"/>
        <w:jc w:val="center"/>
      </w:pPr>
      <w:bookmarkStart w:id="0" w:name="_GoBack"/>
      <w:bookmarkEnd w:id="0"/>
      <w:r>
        <w:rPr>
          <w:sz w:val="24"/>
        </w:rPr>
        <w:lastRenderedPageBreak/>
        <w:t xml:space="preserve">Информация </w:t>
      </w:r>
    </w:p>
    <w:p w:rsidR="007227F5" w:rsidRDefault="004B2489">
      <w:pPr>
        <w:spacing w:after="0"/>
        <w:ind w:right="764"/>
        <w:jc w:val="right"/>
      </w:pPr>
      <w:r>
        <w:rPr>
          <w:sz w:val="24"/>
        </w:rPr>
        <w:t xml:space="preserve">о дополнительной потребности во врачах и средних медицинских работниках для </w:t>
      </w:r>
    </w:p>
    <w:p w:rsidR="007227F5" w:rsidRDefault="004B2489">
      <w:pPr>
        <w:spacing w:after="1" w:line="226" w:lineRule="auto"/>
        <w:ind w:left="10" w:hanging="10"/>
        <w:jc w:val="center"/>
      </w:pPr>
      <w:r>
        <w:rPr>
          <w:sz w:val="24"/>
        </w:rPr>
        <w:t xml:space="preserve">обеспечения деятельности хирургического корпуса ОГАУЗ «Томский областной онкологический диспансер» </w:t>
      </w:r>
    </w:p>
    <w:p w:rsidR="007227F5" w:rsidRDefault="004B2489">
      <w:pPr>
        <w:spacing w:after="0"/>
        <w:ind w:right="85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220" w:type="dxa"/>
        <w:tblInd w:w="29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07"/>
        <w:gridCol w:w="2413"/>
      </w:tblGrid>
      <w:tr w:rsidR="007227F5">
        <w:trPr>
          <w:trHeight w:val="562"/>
        </w:trPr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1"/>
              <w:jc w:val="center"/>
            </w:pPr>
            <w:r>
              <w:rPr>
                <w:b/>
                <w:sz w:val="24"/>
              </w:rPr>
              <w:t xml:space="preserve">Наименование специальности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jc w:val="center"/>
            </w:pPr>
            <w:r>
              <w:rPr>
                <w:b/>
                <w:sz w:val="24"/>
              </w:rPr>
              <w:t xml:space="preserve">Потребность (физических лиц) </w:t>
            </w:r>
          </w:p>
        </w:tc>
      </w:tr>
      <w:tr w:rsidR="007227F5">
        <w:trPr>
          <w:trHeight w:val="286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right="4"/>
              <w:jc w:val="center"/>
            </w:pPr>
            <w:r>
              <w:rPr>
                <w:b/>
                <w:sz w:val="24"/>
              </w:rPr>
              <w:t xml:space="preserve">Специальности специалистов со средним медицинским образованием </w:t>
            </w:r>
          </w:p>
        </w:tc>
      </w:tr>
      <w:tr w:rsidR="007227F5">
        <w:trPr>
          <w:trHeight w:val="286"/>
        </w:trPr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Анестезиология и реаниматология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1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227F5">
        <w:trPr>
          <w:trHeight w:val="286"/>
        </w:trPr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Лабораторное дело, Гистология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1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7227F5">
        <w:trPr>
          <w:trHeight w:val="288"/>
        </w:trPr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Рентгенология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1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7227F5">
        <w:trPr>
          <w:trHeight w:val="286"/>
        </w:trPr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Фармация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1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27F5">
        <w:trPr>
          <w:trHeight w:val="286"/>
        </w:trPr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Операционное дело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1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7227F5">
        <w:trPr>
          <w:trHeight w:val="286"/>
        </w:trPr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r>
              <w:rPr>
                <w:sz w:val="24"/>
              </w:rPr>
              <w:t xml:space="preserve">Сестринское дело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1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7227F5">
        <w:trPr>
          <w:trHeight w:val="286"/>
        </w:trPr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7"/>
              <w:jc w:val="center"/>
            </w:pPr>
            <w:r>
              <w:rPr>
                <w:b/>
                <w:sz w:val="24"/>
              </w:rPr>
              <w:t xml:space="preserve">ИТОГО: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F5" w:rsidRDefault="004B2489">
            <w:pPr>
              <w:ind w:left="1"/>
              <w:jc w:val="center"/>
            </w:pPr>
            <w:r>
              <w:rPr>
                <w:b/>
                <w:sz w:val="24"/>
              </w:rPr>
              <w:t xml:space="preserve">53 </w:t>
            </w:r>
          </w:p>
        </w:tc>
      </w:tr>
    </w:tbl>
    <w:p w:rsidR="007227F5" w:rsidRDefault="004B2489">
      <w:pPr>
        <w:spacing w:after="0"/>
        <w:ind w:left="708"/>
      </w:pPr>
      <w:r>
        <w:rPr>
          <w:b/>
          <w:sz w:val="24"/>
        </w:rPr>
        <w:t xml:space="preserve"> </w:t>
      </w:r>
    </w:p>
    <w:p w:rsidR="007227F5" w:rsidRDefault="004B2489">
      <w:pPr>
        <w:spacing w:after="0"/>
        <w:ind w:left="708"/>
      </w:pPr>
      <w:r>
        <w:rPr>
          <w:sz w:val="24"/>
        </w:rPr>
        <w:t xml:space="preserve"> </w:t>
      </w:r>
    </w:p>
    <w:p w:rsidR="007227F5" w:rsidRDefault="004B2489">
      <w:pPr>
        <w:spacing w:after="0"/>
      </w:pPr>
      <w:r>
        <w:rPr>
          <w:sz w:val="24"/>
        </w:rPr>
        <w:t xml:space="preserve"> </w:t>
      </w:r>
    </w:p>
    <w:p w:rsidR="007227F5" w:rsidRDefault="004B2489">
      <w:pPr>
        <w:spacing w:after="0"/>
      </w:pPr>
      <w:r>
        <w:rPr>
          <w:sz w:val="20"/>
        </w:rPr>
        <w:t xml:space="preserve"> </w:t>
      </w:r>
    </w:p>
    <w:sectPr w:rsidR="007227F5">
      <w:headerReference w:type="even" r:id="rId6"/>
      <w:headerReference w:type="default" r:id="rId7"/>
      <w:headerReference w:type="first" r:id="rId8"/>
      <w:pgSz w:w="11906" w:h="16838"/>
      <w:pgMar w:top="1134" w:right="708" w:bottom="1167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07" w:rsidRDefault="003E7F07">
      <w:pPr>
        <w:spacing w:after="0" w:line="240" w:lineRule="auto"/>
      </w:pPr>
      <w:r>
        <w:separator/>
      </w:r>
    </w:p>
  </w:endnote>
  <w:endnote w:type="continuationSeparator" w:id="0">
    <w:p w:rsidR="003E7F07" w:rsidRDefault="003E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07" w:rsidRDefault="003E7F07">
      <w:pPr>
        <w:spacing w:after="0" w:line="240" w:lineRule="auto"/>
      </w:pPr>
      <w:r>
        <w:separator/>
      </w:r>
    </w:p>
  </w:footnote>
  <w:footnote w:type="continuationSeparator" w:id="0">
    <w:p w:rsidR="003E7F07" w:rsidRDefault="003E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F5" w:rsidRDefault="004B2489">
    <w:pPr>
      <w:spacing w:after="0"/>
      <w:ind w:right="14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F5" w:rsidRDefault="004B2489">
    <w:pPr>
      <w:spacing w:after="0"/>
      <w:ind w:right="14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3CFD" w:rsidRPr="00663CFD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F5" w:rsidRDefault="00722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F5"/>
    <w:rsid w:val="00010180"/>
    <w:rsid w:val="003E7F07"/>
    <w:rsid w:val="004B2489"/>
    <w:rsid w:val="00663CFD"/>
    <w:rsid w:val="007227F5"/>
    <w:rsid w:val="00992E1F"/>
    <w:rsid w:val="00F5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981A6-DBC2-4640-AA67-706DB161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47" w:lineRule="auto"/>
      <w:ind w:left="886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</vt:lpstr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</dc:title>
  <dc:subject/>
  <dc:creator>ato-user</dc:creator>
  <cp:keywords/>
  <cp:lastModifiedBy>Ходос Ирина Александровна</cp:lastModifiedBy>
  <cp:revision>3</cp:revision>
  <dcterms:created xsi:type="dcterms:W3CDTF">2021-10-08T07:26:00Z</dcterms:created>
  <dcterms:modified xsi:type="dcterms:W3CDTF">2021-10-12T12:09:00Z</dcterms:modified>
</cp:coreProperties>
</file>